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masis MT Pro" w:cs="Amasis MT Pro" w:eastAsia="Amasis MT Pro" w:hAnsi="Amasis MT Pro"/>
          <w:b w:val="1"/>
          <w:i w:val="1"/>
        </w:rPr>
      </w:pPr>
      <w:r w:rsidDel="00000000" w:rsidR="00000000" w:rsidRPr="00000000">
        <w:rPr>
          <w:rFonts w:ascii="Amasis MT Pro" w:cs="Amasis MT Pro" w:eastAsia="Amasis MT Pro" w:hAnsi="Amasis MT Pro"/>
          <w:b w:val="1"/>
          <w:i w:val="1"/>
          <w:rtl w:val="0"/>
        </w:rPr>
        <w:t xml:space="preserve">LA CISL SCUOLA FROSINONE SEMPRE AL TUO FIANCO!                              </w:t>
      </w:r>
      <w:r w:rsidDel="00000000" w:rsidR="00000000" w:rsidRPr="00000000">
        <w:rPr>
          <w:rFonts w:ascii="Amasis MT Pro" w:cs="Amasis MT Pro" w:eastAsia="Amasis MT Pro" w:hAnsi="Amasis MT Pro"/>
          <w:b w:val="1"/>
          <w:i w:val="1"/>
        </w:rPr>
        <w:drawing>
          <wp:inline distB="0" distT="0" distL="0" distR="0">
            <wp:extent cx="1139255" cy="604438"/>
            <wp:effectExtent b="0" l="0" r="0" t="0"/>
            <wp:docPr descr="Immagine che contiene testo, clipart&#10;&#10;Descrizione generata automaticamente" id="1" name="image1.png"/>
            <a:graphic>
              <a:graphicData uri="http://schemas.openxmlformats.org/drawingml/2006/picture">
                <pic:pic>
                  <pic:nvPicPr>
                    <pic:cNvPr descr="Immagine che contiene testo, clipart&#10;&#10;Descrizione generat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255" cy="604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masis MT Pro" w:cs="Amasis MT Pro" w:eastAsia="Amasis MT Pro" w:hAnsi="Amasis MT Pro"/>
          <w:b w:val="1"/>
          <w:i w:val="1"/>
        </w:rPr>
      </w:pPr>
      <w:r w:rsidDel="00000000" w:rsidR="00000000" w:rsidRPr="00000000">
        <w:rPr>
          <w:rFonts w:ascii="Amasis MT Pro" w:cs="Amasis MT Pro" w:eastAsia="Amasis MT Pro" w:hAnsi="Amasis MT Pro"/>
          <w:b w:val="1"/>
          <w:i w:val="1"/>
          <w:rtl w:val="0"/>
        </w:rPr>
        <w:t xml:space="preserve">                                              CONTROLLIAMO INSIEME IL TUO PUNTEGGIO</w:t>
      </w:r>
    </w:p>
    <w:p w:rsidR="00000000" w:rsidDel="00000000" w:rsidP="00000000" w:rsidRDefault="00000000" w:rsidRPr="00000000" w14:paraId="00000003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NOME E COGNOME: </w:t>
      </w:r>
    </w:p>
    <w:p w:rsidR="00000000" w:rsidDel="00000000" w:rsidP="00000000" w:rsidRDefault="00000000" w:rsidRPr="00000000" w14:paraId="00000004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PROVINCIA DI INSERIMENTO:</w:t>
      </w:r>
    </w:p>
    <w:p w:rsidR="00000000" w:rsidDel="00000000" w:rsidP="00000000" w:rsidRDefault="00000000" w:rsidRPr="00000000" w14:paraId="0000000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CLASSE DI CONCORSO:</w:t>
      </w:r>
    </w:p>
    <w:p w:rsidR="00000000" w:rsidDel="00000000" w:rsidP="00000000" w:rsidRDefault="00000000" w:rsidRPr="00000000" w14:paraId="0000000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FASCIA:   1    -    2                                                                         TABELLA DI VALUTAZIONE DI RIFERIMENTO:</w:t>
      </w:r>
    </w:p>
    <w:tbl>
      <w:tblPr>
        <w:tblStyle w:val="Table1"/>
        <w:tblW w:w="145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2"/>
        <w:gridCol w:w="982"/>
        <w:gridCol w:w="1190"/>
        <w:gridCol w:w="1519"/>
        <w:gridCol w:w="1134"/>
        <w:gridCol w:w="1276"/>
        <w:gridCol w:w="1276"/>
        <w:gridCol w:w="1842"/>
        <w:gridCol w:w="2127"/>
        <w:gridCol w:w="2268"/>
        <w:tblGridChange w:id="0">
          <w:tblGrid>
            <w:gridCol w:w="982"/>
            <w:gridCol w:w="982"/>
            <w:gridCol w:w="1190"/>
            <w:gridCol w:w="1519"/>
            <w:gridCol w:w="1134"/>
            <w:gridCol w:w="1276"/>
            <w:gridCol w:w="1276"/>
            <w:gridCol w:w="1842"/>
            <w:gridCol w:w="2127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8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1 fascia infanzia e primaria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A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2 fascia infanzia e primaria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C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1 fascia scuola secondaria I e II grado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E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2 fascia scuola secondaria I e II grado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0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1 fascia </w:t>
            </w:r>
          </w:p>
          <w:p w:rsidR="00000000" w:rsidDel="00000000" w:rsidP="00000000" w:rsidRDefault="00000000" w:rsidRPr="00000000" w14:paraId="00000011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ITP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3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2 fascia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ITP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1 fascia sostegno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2 fascia sostegno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1 fascia personale educativo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2 fascia personale 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educativo</w:t>
            </w:r>
          </w:p>
        </w:tc>
      </w:tr>
    </w:tbl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9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1843"/>
        <w:gridCol w:w="1701"/>
        <w:gridCol w:w="1746"/>
        <w:gridCol w:w="1303"/>
        <w:gridCol w:w="2479"/>
        <w:gridCol w:w="4253"/>
        <w:tblGridChange w:id="0">
          <w:tblGrid>
            <w:gridCol w:w="1271"/>
            <w:gridCol w:w="1843"/>
            <w:gridCol w:w="1701"/>
            <w:gridCol w:w="1746"/>
            <w:gridCol w:w="1303"/>
            <w:gridCol w:w="2479"/>
            <w:gridCol w:w="42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CLASSE DI CONCORSO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PUNTEGGIO COMPLESSIVO ATTRIBUITO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TITOLI DI ACCESSO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TITOLI CULTURALI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TITOLI DI SERVIZIO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PUNTEGGIO CORRETTO SPETTANTE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right="-2032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MOTIVAZIONE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controllo è possibile solo avendo a disposizione il pdf della domanda inoltrata entro il 31 maggio 2022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per visionare le tabelle di valutazione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1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https://www.tecnicadellascuola.it/tabelle-titoli-gps-2022-come-calcolare-il-punteggio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masis MT Pro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tecnicadellascuola.it/tabelle-titoli-gps-2022-come-calcolare-il-puntegg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